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A67" w:rsidRDefault="00F260EB">
      <w:pPr>
        <w:pStyle w:val="ae"/>
        <w:tabs>
          <w:tab w:val="clear" w:pos="4536"/>
          <w:tab w:val="clear" w:pos="9072"/>
          <w:tab w:val="right" w:pos="9360"/>
        </w:tabs>
        <w:rPr>
          <w:rFonts w:eastAsia="宋体"/>
          <w:sz w:val="28"/>
          <w:szCs w:val="22"/>
          <w:lang w:eastAsia="zh-CN"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sz w:val="28"/>
          <w:szCs w:val="22"/>
        </w:rPr>
        <w:t>3GPP TSG RAN WG</w:t>
      </w:r>
      <w:r>
        <w:rPr>
          <w:rFonts w:hint="eastAsia"/>
          <w:sz w:val="28"/>
          <w:szCs w:val="22"/>
        </w:rPr>
        <w:t>1</w:t>
      </w:r>
      <w:r>
        <w:rPr>
          <w:sz w:val="28"/>
          <w:szCs w:val="22"/>
        </w:rPr>
        <w:t xml:space="preserve"> Meeting</w:t>
      </w:r>
      <w:r>
        <w:rPr>
          <w:rFonts w:eastAsia="宋体" w:hint="eastAsia"/>
          <w:sz w:val="28"/>
          <w:szCs w:val="22"/>
          <w:lang w:eastAsia="zh-CN"/>
        </w:rPr>
        <w:t xml:space="preserve"> #91                       </w:t>
      </w:r>
      <w:r>
        <w:rPr>
          <w:rFonts w:eastAsia="宋体"/>
          <w:sz w:val="28"/>
          <w:szCs w:val="22"/>
          <w:lang w:eastAsia="zh-CN"/>
        </w:rPr>
        <w:t xml:space="preserve"> </w:t>
      </w:r>
      <w:r>
        <w:rPr>
          <w:rFonts w:eastAsia="宋体" w:hint="eastAsia"/>
          <w:sz w:val="28"/>
          <w:szCs w:val="22"/>
          <w:lang w:eastAsia="zh-CN"/>
        </w:rPr>
        <w:t xml:space="preserve">     </w:t>
      </w:r>
      <w:r>
        <w:rPr>
          <w:rFonts w:eastAsia="宋体"/>
          <w:sz w:val="28"/>
          <w:szCs w:val="22"/>
          <w:lang w:eastAsia="zh-CN"/>
        </w:rPr>
        <w:t xml:space="preserve">   </w:t>
      </w:r>
      <w:r>
        <w:rPr>
          <w:rFonts w:eastAsia="宋体" w:hint="eastAsia"/>
          <w:sz w:val="28"/>
          <w:szCs w:val="22"/>
          <w:lang w:eastAsia="zh-CN"/>
        </w:rPr>
        <w:t xml:space="preserve">         </w:t>
      </w:r>
      <w:r>
        <w:rPr>
          <w:sz w:val="28"/>
          <w:szCs w:val="22"/>
        </w:rPr>
        <w:t>R1-1719727</w:t>
      </w:r>
    </w:p>
    <w:p w:rsidR="001A1A67" w:rsidRDefault="00F260E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</w:rPr>
        <w:t>Reno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USA,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27</w:t>
      </w:r>
      <w:r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December</w:t>
      </w:r>
      <w:r>
        <w:rPr>
          <w:rFonts w:ascii="Arial" w:hAnsi="Arial" w:cs="Arial" w:hint="eastAsia"/>
          <w:b/>
          <w:bCs/>
          <w:sz w:val="28"/>
        </w:rPr>
        <w:t xml:space="preserve"> 1</w:t>
      </w:r>
      <w:r>
        <w:rPr>
          <w:rFonts w:ascii="Arial" w:hAnsi="Arial" w:cs="Arial" w:hint="eastAsia"/>
          <w:b/>
          <w:bCs/>
          <w:sz w:val="28"/>
          <w:vertAlign w:val="superscript"/>
        </w:rPr>
        <w:t>st</w:t>
      </w:r>
      <w:r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1A1A67" w:rsidRDefault="00F260EB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  <w:r>
        <w:rPr>
          <w:rFonts w:eastAsia="宋体" w:hint="eastAsia"/>
          <w:sz w:val="24"/>
          <w:szCs w:val="22"/>
          <w:lang w:eastAsia="zh-CN"/>
        </w:rPr>
        <w:t xml:space="preserve">, </w:t>
      </w:r>
      <w:proofErr w:type="spellStart"/>
      <w:r>
        <w:rPr>
          <w:rFonts w:eastAsia="宋体" w:hint="eastAsia"/>
          <w:sz w:val="24"/>
          <w:szCs w:val="22"/>
          <w:lang w:eastAsia="zh-CN"/>
        </w:rPr>
        <w:t>Sanechips</w:t>
      </w:r>
      <w:proofErr w:type="spellEnd"/>
      <w:r>
        <w:rPr>
          <w:sz w:val="24"/>
        </w:rPr>
        <w:t xml:space="preserve"> </w:t>
      </w:r>
    </w:p>
    <w:p w:rsidR="001A1A67" w:rsidRDefault="00F260EB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Discussion on wake up signal configuration for NB-</w:t>
      </w:r>
      <w:proofErr w:type="spellStart"/>
      <w:r>
        <w:rPr>
          <w:rFonts w:eastAsia="宋体" w:hint="eastAsia"/>
          <w:sz w:val="24"/>
          <w:szCs w:val="22"/>
          <w:lang w:eastAsia="zh-CN"/>
        </w:rPr>
        <w:t>IoT</w:t>
      </w:r>
      <w:proofErr w:type="spellEnd"/>
    </w:p>
    <w:p w:rsidR="001A1A67" w:rsidRDefault="00F260EB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6.2.6.1.1.2</w:t>
      </w:r>
    </w:p>
    <w:p w:rsidR="001A1A67" w:rsidRDefault="00F260EB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1A1A67" w:rsidRDefault="001A1A67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1A1A67" w:rsidRDefault="00F260EB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:rsidR="001A1A67" w:rsidRDefault="00F260EB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bookmarkStart w:id="5" w:name="OLE_LINK7"/>
      <w:bookmarkStart w:id="6" w:name="OLE_LINK6"/>
      <w:bookmarkStart w:id="7" w:name="OLE_LINK2"/>
      <w:bookmarkStart w:id="8" w:name="OLE_LINK1"/>
      <w:bookmarkEnd w:id="2"/>
      <w:bookmarkEnd w:id="3"/>
      <w:r>
        <w:rPr>
          <w:rFonts w:ascii="Times New Roman" w:hAnsi="Times New Roman"/>
          <w:sz w:val="20"/>
          <w:szCs w:val="20"/>
        </w:rPr>
        <w:t>In RAN</w:t>
      </w:r>
      <w:r>
        <w:rPr>
          <w:rFonts w:ascii="Times New Roman" w:hAnsi="Times New Roman" w:hint="eastAsia"/>
          <w:sz w:val="20"/>
          <w:szCs w:val="20"/>
        </w:rPr>
        <w:t xml:space="preserve"> #75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ascii="Times New Roman" w:hAnsi="Times New Roman" w:hint="eastAsia"/>
          <w:sz w:val="20"/>
          <w:szCs w:val="20"/>
        </w:rPr>
        <w:t xml:space="preserve">new WID RP-170852 on </w:t>
      </w:r>
      <w:r>
        <w:rPr>
          <w:rFonts w:ascii="Times New Roman" w:hAnsi="Times New Roman"/>
          <w:sz w:val="20"/>
          <w:szCs w:val="20"/>
        </w:rPr>
        <w:t xml:space="preserve">Even </w:t>
      </w: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>urther</w:t>
      </w:r>
      <w:r>
        <w:rPr>
          <w:rFonts w:ascii="Times New Roman" w:hAnsi="Times New Roman" w:hint="eastAsia"/>
          <w:sz w:val="20"/>
          <w:szCs w:val="20"/>
        </w:rPr>
        <w:t xml:space="preserve"> NB-</w:t>
      </w:r>
      <w:proofErr w:type="spellStart"/>
      <w:r>
        <w:rPr>
          <w:rFonts w:ascii="Times New Roman" w:hAnsi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enhancements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was agreed as working a</w:t>
      </w:r>
      <w:r>
        <w:rPr>
          <w:rFonts w:ascii="Times New Roman" w:hAnsi="Times New Roman"/>
          <w:sz w:val="20"/>
          <w:szCs w:val="20"/>
        </w:rPr>
        <w:t>greement</w:t>
      </w:r>
      <w:r>
        <w:rPr>
          <w:rFonts w:ascii="Times New Roman" w:hAnsi="Times New Roman" w:hint="eastAsia"/>
          <w:sz w:val="20"/>
          <w:szCs w:val="20"/>
        </w:rPr>
        <w:t xml:space="preserve"> [1]. One of the objectives is to reduce power consumption.</w:t>
      </w:r>
    </w:p>
    <w:p w:rsidR="001A1A67" w:rsidRDefault="00F260EB">
      <w:pPr>
        <w:numPr>
          <w:ilvl w:val="0"/>
          <w:numId w:val="2"/>
        </w:numPr>
        <w:spacing w:beforeLines="50" w:before="120" w:afterLines="50" w:after="120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</w:rPr>
        <w:t>Study and, if foun</w:t>
      </w:r>
      <w:r>
        <w:rPr>
          <w:rFonts w:ascii="Times New Roman" w:hAnsi="Times New Roman"/>
          <w:sz w:val="20"/>
          <w:szCs w:val="20"/>
        </w:rPr>
        <w:t xml:space="preserve">d beneficial, specify </w:t>
      </w:r>
      <w:r>
        <w:rPr>
          <w:rFonts w:ascii="Times New Roman" w:hAnsi="Times New Roman"/>
          <w:sz w:val="20"/>
          <w:szCs w:val="20"/>
          <w:lang w:eastAsia="ja-JP"/>
        </w:rPr>
        <w:t>for idle mode paging and/or connected mode DRX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  <w:lang w:eastAsia="ja-JP"/>
        </w:rPr>
        <w:t>physical signal/channel that can be efficiently decoded or detected prior to decoding NPDCCH/NPDSCH. [RAN1,  RAN2,  RAN4]</w:t>
      </w:r>
    </w:p>
    <w:bookmarkEnd w:id="5"/>
    <w:bookmarkEnd w:id="6"/>
    <w:p w:rsidR="001A1A67" w:rsidRDefault="00F260EB">
      <w:pPr>
        <w:overflowPunct w:val="0"/>
        <w:autoSpaceDE w:val="0"/>
        <w:autoSpaceDN w:val="0"/>
        <w:spacing w:beforeLines="50" w:before="120" w:afterLines="10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ascii="Times New Roman" w:hAnsi="Times New Roman" w:hint="eastAsia"/>
          <w:sz w:val="20"/>
          <w:szCs w:val="20"/>
        </w:rPr>
        <w:t xml:space="preserve"> the support of </w:t>
      </w:r>
      <w:r>
        <w:rPr>
          <w:rFonts w:ascii="Times New Roman" w:hAnsi="Times New Roman" w:hint="eastAsia"/>
          <w:sz w:val="20"/>
        </w:rPr>
        <w:t>power consumptio</w:t>
      </w:r>
      <w:r>
        <w:rPr>
          <w:rFonts w:ascii="Times New Roman" w:hAnsi="Times New Roman" w:hint="eastAsia"/>
          <w:sz w:val="20"/>
        </w:rPr>
        <w:t>n reduction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bookmarkEnd w:id="7"/>
      <w:bookmarkEnd w:id="8"/>
      <w:r>
        <w:rPr>
          <w:rFonts w:ascii="Times New Roman" w:hAnsi="Times New Roman" w:hint="eastAsia"/>
          <w:sz w:val="20"/>
          <w:szCs w:val="20"/>
        </w:rPr>
        <w:t>decoding the physical downlink control/data channel.</w:t>
      </w:r>
    </w:p>
    <w:p w:rsidR="001A1A67" w:rsidRDefault="00F260EB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Discussion on solutions for reduced power consumption</w:t>
      </w:r>
    </w:p>
    <w:p w:rsidR="001A1A67" w:rsidRDefault="00F260EB">
      <w:pPr>
        <w:tabs>
          <w:tab w:val="left" w:pos="1440"/>
        </w:tabs>
        <w:rPr>
          <w:rFonts w:eastAsia="MS Mincho"/>
          <w:highlight w:val="green"/>
          <w:lang w:eastAsia="ja-JP"/>
        </w:rPr>
      </w:pPr>
      <w:r>
        <w:rPr>
          <w:rFonts w:ascii="Times New Roman" w:hAnsi="Times New Roman"/>
          <w:sz w:val="20"/>
          <w:szCs w:val="20"/>
        </w:rPr>
        <w:t xml:space="preserve">In RAN1# </w:t>
      </w:r>
      <w:r>
        <w:rPr>
          <w:rFonts w:ascii="Times New Roman" w:hAnsi="Times New Roman" w:hint="eastAsia"/>
          <w:sz w:val="20"/>
          <w:szCs w:val="20"/>
        </w:rPr>
        <w:t xml:space="preserve">90 </w:t>
      </w:r>
      <w:proofErr w:type="spellStart"/>
      <w:r>
        <w:rPr>
          <w:rFonts w:ascii="Times New Roman" w:hAnsi="Times New Roman" w:hint="eastAsia"/>
          <w:sz w:val="20"/>
          <w:szCs w:val="20"/>
        </w:rPr>
        <w:t>bis</w:t>
      </w:r>
      <w:proofErr w:type="spellEnd"/>
      <w:r>
        <w:rPr>
          <w:rFonts w:ascii="Times New Roman" w:hAnsi="Times New Roman"/>
          <w:sz w:val="20"/>
          <w:szCs w:val="20"/>
        </w:rPr>
        <w:t xml:space="preserve">, the following </w:t>
      </w:r>
      <w:proofErr w:type="gramStart"/>
      <w:r>
        <w:rPr>
          <w:rFonts w:ascii="Times New Roman" w:hAnsi="Times New Roman" w:hint="eastAsia"/>
          <w:sz w:val="20"/>
          <w:szCs w:val="20"/>
        </w:rPr>
        <w:t>agreement[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2] </w:t>
      </w:r>
      <w:r>
        <w:rPr>
          <w:rFonts w:ascii="Times New Roman" w:hAnsi="Times New Roman"/>
          <w:sz w:val="20"/>
          <w:szCs w:val="20"/>
        </w:rPr>
        <w:t>has been reached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1A1A67" w:rsidRDefault="00F260EB">
      <w:pPr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RAN1 assumes that introduction of WUS does not alter PO/PF definition</w:t>
      </w:r>
    </w:p>
    <w:p w:rsidR="001A1A67" w:rsidRDefault="00F260EB">
      <w:pPr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At least in a UE’s DRX cycle:</w:t>
      </w:r>
    </w:p>
    <w:p w:rsidR="001A1A67" w:rsidRDefault="00F260EB">
      <w:pPr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WUS supports at least being applied to all the UEs monitoring WUS associated to a PO in a cell NB-</w:t>
      </w:r>
      <w:proofErr w:type="spellStart"/>
      <w:r>
        <w:rPr>
          <w:rFonts w:ascii="Times New Roman" w:hAnsi="Times New Roman"/>
          <w:sz w:val="20"/>
          <w:szCs w:val="20"/>
        </w:rPr>
        <w:t>IoT</w:t>
      </w:r>
      <w:proofErr w:type="spellEnd"/>
      <w:r>
        <w:rPr>
          <w:rFonts w:ascii="Times New Roman" w:hAnsi="Times New Roman"/>
          <w:sz w:val="20"/>
          <w:szCs w:val="20"/>
        </w:rPr>
        <w:t xml:space="preserve"> carrier;</w:t>
      </w:r>
    </w:p>
    <w:p w:rsidR="001A1A67" w:rsidRDefault="00F260EB">
      <w:pPr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FFS: </w:t>
      </w:r>
      <w:proofErr w:type="spellStart"/>
      <w:r>
        <w:rPr>
          <w:rFonts w:ascii="Times New Roman" w:hAnsi="Times New Roman"/>
          <w:sz w:val="20"/>
          <w:szCs w:val="20"/>
        </w:rPr>
        <w:t>eNB</w:t>
      </w:r>
      <w:proofErr w:type="spellEnd"/>
      <w:r>
        <w:rPr>
          <w:rFonts w:ascii="Times New Roman" w:hAnsi="Times New Roman"/>
          <w:sz w:val="20"/>
          <w:szCs w:val="20"/>
        </w:rPr>
        <w:t xml:space="preserve"> can configure WUS being applied to a group of more than one of the UEs associated to a PO in a cell NB-</w:t>
      </w:r>
      <w:proofErr w:type="spellStart"/>
      <w:r>
        <w:rPr>
          <w:rFonts w:ascii="Times New Roman" w:hAnsi="Times New Roman"/>
          <w:sz w:val="20"/>
          <w:szCs w:val="20"/>
        </w:rPr>
        <w:t>IoT</w:t>
      </w:r>
      <w:proofErr w:type="spellEnd"/>
      <w:r>
        <w:rPr>
          <w:rFonts w:ascii="Times New Roman" w:hAnsi="Times New Roman"/>
          <w:sz w:val="20"/>
          <w:szCs w:val="20"/>
        </w:rPr>
        <w:t xml:space="preserve"> carrier</w:t>
      </w:r>
    </w:p>
    <w:p w:rsidR="001A1A67" w:rsidRDefault="00F260EB">
      <w:pPr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Send LS to request RAN2 input on feasibility of UE groups for WUS</w:t>
      </w:r>
    </w:p>
    <w:p w:rsidR="001A1A67" w:rsidRDefault="00F260E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Agreements: </w:t>
      </w:r>
    </w:p>
    <w:p w:rsidR="001A1A67" w:rsidRDefault="00F260EB">
      <w:pPr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At least in a UE’s DRX cycle, one WUS informs UE whether to monitor the PO in a single DRX cycle </w:t>
      </w:r>
    </w:p>
    <w:p w:rsidR="001A1A67" w:rsidRDefault="00F260EB">
      <w:pPr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Include in the LS to RAN2, to request input on the feasibility of WUS </w:t>
      </w:r>
      <w:r>
        <w:rPr>
          <w:rFonts w:ascii="Times New Roman" w:hAnsi="Times New Roman"/>
          <w:sz w:val="20"/>
          <w:szCs w:val="20"/>
        </w:rPr>
        <w:t xml:space="preserve">applying to more than one PO in a PTW for </w:t>
      </w:r>
      <w:proofErr w:type="spellStart"/>
      <w:r>
        <w:rPr>
          <w:rFonts w:ascii="Times New Roman" w:hAnsi="Times New Roman"/>
          <w:sz w:val="20"/>
          <w:szCs w:val="20"/>
        </w:rPr>
        <w:t>eDRX</w:t>
      </w:r>
      <w:proofErr w:type="spellEnd"/>
      <w:r>
        <w:rPr>
          <w:rFonts w:ascii="Times New Roman" w:hAnsi="Times New Roman"/>
          <w:sz w:val="20"/>
          <w:szCs w:val="20"/>
        </w:rPr>
        <w:t xml:space="preserve"> case </w:t>
      </w:r>
    </w:p>
    <w:p w:rsidR="001A1A67" w:rsidRDefault="00F260EB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most straightforward design is that UEs for the same PO are grouped,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with each group corresponds to one signal. The intention is to reduce the number of </w:t>
      </w:r>
      <w:r>
        <w:rPr>
          <w:rFonts w:ascii="Times New Roman" w:hAnsi="Times New Roman" w:hint="eastAsia"/>
          <w:sz w:val="20"/>
          <w:szCs w:val="20"/>
        </w:rPr>
        <w:t xml:space="preserve">unnecessary </w:t>
      </w:r>
      <w:r>
        <w:rPr>
          <w:rFonts w:ascii="Times New Roman" w:hAnsi="Times New Roman"/>
          <w:sz w:val="20"/>
          <w:szCs w:val="20"/>
        </w:rPr>
        <w:t>detection times for PDCCH. Groupin</w:t>
      </w:r>
      <w:r>
        <w:rPr>
          <w:rFonts w:ascii="Times New Roman" w:hAnsi="Times New Roman"/>
          <w:sz w:val="20"/>
          <w:szCs w:val="20"/>
        </w:rPr>
        <w:t xml:space="preserve">g can be achieved via code division or time division. For code division, same sequence is used for all the UEs in the group. Considering limited number of available </w:t>
      </w:r>
      <w:proofErr w:type="gramStart"/>
      <w:r>
        <w:rPr>
          <w:rFonts w:ascii="Times New Roman" w:hAnsi="Times New Roman"/>
          <w:sz w:val="20"/>
          <w:szCs w:val="20"/>
        </w:rPr>
        <w:t>sequence  and</w:t>
      </w:r>
      <w:proofErr w:type="gramEnd"/>
      <w:r>
        <w:rPr>
          <w:rFonts w:ascii="Times New Roman" w:hAnsi="Times New Roman"/>
          <w:sz w:val="20"/>
          <w:szCs w:val="20"/>
        </w:rPr>
        <w:t xml:space="preserve"> the vast number of UE_ID (32 bit or at least 15bits),  it is very hard to red</w:t>
      </w:r>
      <w:r>
        <w:rPr>
          <w:rFonts w:ascii="Times New Roman" w:hAnsi="Times New Roman"/>
          <w:sz w:val="20"/>
          <w:szCs w:val="20"/>
        </w:rPr>
        <w:t>uce the number of PDCCH detection. For time division, UEs in different group need to be allocated with different time resource, which could leads to extreme large resource overhead</w:t>
      </w:r>
      <w:r>
        <w:rPr>
          <w:rFonts w:ascii="Times New Roman" w:hAnsi="Times New Roman"/>
          <w:sz w:val="20"/>
          <w:szCs w:val="20"/>
        </w:rPr>
        <w:t xml:space="preserve">. </w:t>
      </w:r>
    </w:p>
    <w:p w:rsidR="001A1A67" w:rsidRDefault="00F260EB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Even it may </w:t>
      </w:r>
      <w:proofErr w:type="gramStart"/>
      <w:r>
        <w:rPr>
          <w:rFonts w:ascii="Times New Roman" w:hAnsi="Times New Roman"/>
          <w:sz w:val="20"/>
          <w:szCs w:val="20"/>
        </w:rPr>
        <w:t>be  possible</w:t>
      </w:r>
      <w:proofErr w:type="gramEnd"/>
      <w:r>
        <w:rPr>
          <w:rFonts w:ascii="Times New Roman" w:hAnsi="Times New Roman"/>
          <w:sz w:val="20"/>
          <w:szCs w:val="20"/>
        </w:rPr>
        <w:t xml:space="preserve"> to further group UEs associated with a PO, this</w:t>
      </w:r>
      <w:r>
        <w:rPr>
          <w:rFonts w:ascii="Times New Roman" w:hAnsi="Times New Roman"/>
          <w:sz w:val="20"/>
          <w:szCs w:val="20"/>
        </w:rPr>
        <w:t xml:space="preserve"> is not recommended. First of all, grouping doesn’t provide much benefit unless the paging rate is high, while the most common use case for wake-up signal is extremely low paging rate case. What’s more, if sub-grouping is used, then WUS resources (time, co</w:t>
      </w:r>
      <w:r>
        <w:rPr>
          <w:rFonts w:ascii="Times New Roman" w:hAnsi="Times New Roman"/>
          <w:sz w:val="20"/>
          <w:szCs w:val="20"/>
        </w:rPr>
        <w:t xml:space="preserve">de </w:t>
      </w:r>
      <w:proofErr w:type="spellStart"/>
      <w:r>
        <w:rPr>
          <w:rFonts w:ascii="Times New Roman" w:hAnsi="Times New Roman"/>
          <w:sz w:val="20"/>
          <w:szCs w:val="20"/>
        </w:rPr>
        <w:t>etc</w:t>
      </w:r>
      <w:proofErr w:type="spellEnd"/>
      <w:r>
        <w:rPr>
          <w:rFonts w:ascii="Times New Roman" w:hAnsi="Times New Roman"/>
          <w:sz w:val="20"/>
          <w:szCs w:val="20"/>
        </w:rPr>
        <w:t xml:space="preserve">) will be significantly increased. For example, if more codes are used to differentiate different sub-groups, then to meet the same detection requirement the length </w:t>
      </w:r>
      <w:proofErr w:type="gramStart"/>
      <w:r>
        <w:rPr>
          <w:rFonts w:ascii="Times New Roman" w:hAnsi="Times New Roman"/>
          <w:sz w:val="20"/>
          <w:szCs w:val="20"/>
        </w:rPr>
        <w:t>the of</w:t>
      </w:r>
      <w:proofErr w:type="gramEnd"/>
      <w:r>
        <w:rPr>
          <w:rFonts w:ascii="Times New Roman" w:hAnsi="Times New Roman"/>
          <w:sz w:val="20"/>
          <w:szCs w:val="20"/>
        </w:rPr>
        <w:t xml:space="preserve"> WUS sequence has to be increased. Finally, the WUS with the current paging mec</w:t>
      </w:r>
      <w:r>
        <w:rPr>
          <w:rFonts w:ascii="Times New Roman" w:hAnsi="Times New Roman"/>
          <w:sz w:val="20"/>
          <w:szCs w:val="20"/>
        </w:rPr>
        <w:t xml:space="preserve">hanism is good enough for UE power saving as UEs are already grouped to monitor POs based on their UE_ID. If more power saving is really needed, we think one WUS for a PO with suitable PO density configuration can also achieve similar effect as WUS for UE </w:t>
      </w:r>
      <w:r>
        <w:rPr>
          <w:rFonts w:ascii="Times New Roman" w:hAnsi="Times New Roman"/>
          <w:sz w:val="20"/>
          <w:szCs w:val="20"/>
        </w:rPr>
        <w:t>groups. For example, the PO density can be increased, then the number of UE associated to one PO will be decreased. As fewer UEs are associated to a PO, the possibility of unnecessary PO monitoring after detecting WUS for a UE can be reduced.</w:t>
      </w:r>
    </w:p>
    <w:p w:rsidR="001A1A67" w:rsidRDefault="00F260EB">
      <w:pPr>
        <w:tabs>
          <w:tab w:val="left" w:pos="1800"/>
        </w:tabs>
        <w:rPr>
          <w:rFonts w:ascii="Times New Roman" w:eastAsia="MS Mincho" w:hAnsi="Times New Roman"/>
          <w:b/>
          <w:bCs/>
          <w:i/>
          <w:iCs/>
          <w:sz w:val="20"/>
          <w:szCs w:val="20"/>
          <w:lang w:eastAsia="ja-JP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1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eastAsia="MS Mincho" w:hAnsi="Times New Roman"/>
          <w:b/>
          <w:bCs/>
          <w:i/>
          <w:iCs/>
          <w:sz w:val="20"/>
          <w:szCs w:val="20"/>
          <w:lang w:eastAsia="ja-JP"/>
        </w:rPr>
        <w:t>The power saving signal in a cell supports being applied to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a</w:t>
      </w:r>
      <w:r>
        <w:rPr>
          <w:rFonts w:ascii="Times New Roman" w:eastAsia="MS Mincho" w:hAnsi="Times New Roman"/>
          <w:b/>
          <w:bCs/>
          <w:i/>
          <w:iCs/>
          <w:sz w:val="20"/>
          <w:szCs w:val="20"/>
          <w:lang w:eastAsia="ja-JP"/>
        </w:rPr>
        <w:t>ll the UEs associated to a PO in the cell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:rsidR="001A1A67" w:rsidRDefault="00F260EB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 w:hint="eastAsia"/>
          <w:bCs/>
          <w:iCs/>
          <w:sz w:val="20"/>
          <w:szCs w:val="20"/>
        </w:rPr>
        <w:t xml:space="preserve">Suppose the starting </w:t>
      </w:r>
      <w:proofErr w:type="spellStart"/>
      <w:r>
        <w:rPr>
          <w:rFonts w:ascii="Times New Roman" w:hAnsi="Times New Roman" w:hint="eastAsia"/>
          <w:bCs/>
          <w:iCs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bCs/>
          <w:iCs/>
          <w:sz w:val="20"/>
          <w:szCs w:val="20"/>
        </w:rPr>
        <w:t xml:space="preserve"> which PO occupies is the </w:t>
      </w:r>
      <w:proofErr w:type="spellStart"/>
      <w:r>
        <w:rPr>
          <w:rFonts w:ascii="Times New Roman" w:hAnsi="Times New Roman" w:hint="eastAsia"/>
          <w:bCs/>
          <w:iCs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bCs/>
          <w:iCs/>
          <w:sz w:val="20"/>
          <w:szCs w:val="20"/>
        </w:rPr>
        <w:t xml:space="preserve"> k, then the ending </w:t>
      </w:r>
      <w:proofErr w:type="spellStart"/>
      <w:r>
        <w:rPr>
          <w:rFonts w:ascii="Times New Roman" w:hAnsi="Times New Roman" w:hint="eastAsia"/>
          <w:bCs/>
          <w:iCs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bCs/>
          <w:iCs/>
          <w:sz w:val="20"/>
          <w:szCs w:val="20"/>
        </w:rPr>
        <w:t xml:space="preserve"> for the WUS will be k-K </w:t>
      </w:r>
      <w:proofErr w:type="spellStart"/>
      <w:r>
        <w:rPr>
          <w:rFonts w:ascii="Times New Roman" w:hAnsi="Times New Roman" w:hint="eastAsia"/>
          <w:bCs/>
          <w:iCs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bCs/>
          <w:iCs/>
          <w:sz w:val="20"/>
          <w:szCs w:val="20"/>
        </w:rPr>
        <w:t xml:space="preserve">. </w:t>
      </w:r>
      <w:r>
        <w:rPr>
          <w:rFonts w:ascii="Times New Roman" w:hAnsi="Times New Roman"/>
          <w:bCs/>
          <w:iCs/>
          <w:sz w:val="20"/>
          <w:szCs w:val="20"/>
        </w:rPr>
        <w:t xml:space="preserve">The K </w:t>
      </w:r>
      <w:proofErr w:type="spellStart"/>
      <w:r>
        <w:rPr>
          <w:rFonts w:ascii="Times New Roman" w:hAnsi="Times New Roman"/>
          <w:bCs/>
          <w:iCs/>
          <w:sz w:val="20"/>
          <w:szCs w:val="20"/>
        </w:rPr>
        <w:t>subframe</w:t>
      </w:r>
      <w:proofErr w:type="spellEnd"/>
      <w:r>
        <w:rPr>
          <w:rFonts w:ascii="Times New Roman" w:hAnsi="Times New Roman"/>
          <w:bCs/>
          <w:iCs/>
          <w:sz w:val="20"/>
          <w:szCs w:val="20"/>
        </w:rPr>
        <w:t xml:space="preserve"> will be </w:t>
      </w:r>
      <w:r>
        <w:rPr>
          <w:rFonts w:ascii="Times New Roman" w:hAnsi="Times New Roman"/>
          <w:bCs/>
          <w:iCs/>
          <w:sz w:val="20"/>
          <w:szCs w:val="20"/>
        </w:rPr>
        <w:t>used to process WUS, or used to reduce the collision with other terminal, synchronization signal reception, or fine tuning of synchronization. The value k can be configured by higher layer.</w:t>
      </w:r>
    </w:p>
    <w:p w:rsidR="001A1A67" w:rsidRDefault="00F260EB">
      <w:pPr>
        <w:jc w:val="both"/>
        <w:rPr>
          <w:rFonts w:ascii="Times New Roman" w:eastAsia="MS Mincho" w:hAnsi="Times New Roman"/>
          <w:b/>
          <w:bCs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 w:hint="eastAsia"/>
          <w:b/>
          <w:bCs/>
          <w:i/>
          <w:iCs/>
          <w:sz w:val="20"/>
          <w:szCs w:val="20"/>
          <w:lang w:eastAsia="ja-JP"/>
        </w:rPr>
        <w:t>Proposal 2</w:t>
      </w:r>
      <w:r>
        <w:rPr>
          <w:rFonts w:ascii="Times New Roman" w:eastAsia="MS Mincho" w:hAnsi="Times New Roman"/>
          <w:b/>
          <w:bCs/>
          <w:i/>
          <w:iCs/>
          <w:sz w:val="20"/>
          <w:szCs w:val="20"/>
          <w:lang w:eastAsia="ja-JP"/>
        </w:rPr>
        <w:t>:</w:t>
      </w:r>
      <w:r>
        <w:rPr>
          <w:rFonts w:ascii="Times New Roman" w:eastAsia="MS Mincho" w:hAnsi="Times New Roman" w:hint="eastAsia"/>
          <w:b/>
          <w:bCs/>
          <w:i/>
          <w:iCs/>
          <w:sz w:val="20"/>
          <w:szCs w:val="20"/>
          <w:lang w:eastAsia="ja-JP"/>
        </w:rPr>
        <w:t xml:space="preserve"> The gap between WUS and PO is configured by higher lay</w:t>
      </w:r>
      <w:r>
        <w:rPr>
          <w:rFonts w:ascii="Times New Roman" w:eastAsia="MS Mincho" w:hAnsi="Times New Roman" w:hint="eastAsia"/>
          <w:b/>
          <w:bCs/>
          <w:i/>
          <w:iCs/>
          <w:sz w:val="20"/>
          <w:szCs w:val="20"/>
          <w:lang w:eastAsia="ja-JP"/>
        </w:rPr>
        <w:t>er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:rsidR="001A1A67" w:rsidRDefault="00F260EB">
      <w:pPr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eastAsiaTheme="minorEastAsia" w:hAnsi="Times New Roman" w:hint="eastAsia"/>
          <w:bCs/>
          <w:iCs/>
          <w:snapToGrid w:val="0"/>
          <w:sz w:val="20"/>
          <w:szCs w:val="20"/>
        </w:rPr>
        <w:t xml:space="preserve">Considering that WUS could also </w:t>
      </w:r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incorporate</w:t>
      </w:r>
      <w:r>
        <w:rPr>
          <w:rFonts w:ascii="Times New Roman" w:eastAsiaTheme="minorEastAsia" w:hAnsi="Times New Roman" w:hint="eastAsia"/>
          <w:bCs/>
          <w:iCs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the synchronization function</w:t>
      </w:r>
      <w:proofErr w:type="gramStart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,  the</w:t>
      </w:r>
      <w:proofErr w:type="gramEnd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 xml:space="preserve"> number of OFDM symbol in  one </w:t>
      </w:r>
      <w:proofErr w:type="spellStart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subframe</w:t>
      </w:r>
      <w:proofErr w:type="spellEnd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 xml:space="preserve"> maybe the same as NPSS/NSSS.</w:t>
      </w:r>
      <w:r>
        <w:rPr>
          <w:rFonts w:ascii="Times New Roman" w:eastAsiaTheme="minorEastAsia" w:hAnsi="Times New Roman" w:hint="eastAsia"/>
          <w:bCs/>
          <w:iCs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bCs/>
          <w:iCs/>
          <w:sz w:val="20"/>
          <w:szCs w:val="20"/>
        </w:rPr>
        <w:t>For the frequency location of WUS, it is suggested it should span the whole PRB.</w:t>
      </w:r>
    </w:p>
    <w:p w:rsidR="001A1A67" w:rsidRDefault="00F260EB">
      <w:pPr>
        <w:jc w:val="both"/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Another issue the collis</w:t>
      </w:r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 xml:space="preserve">ion handling between WUS signal and other downlink signal. The potential collision may include collision with system information </w:t>
      </w:r>
      <w:bookmarkStart w:id="9" w:name="_GoBack"/>
      <w:bookmarkEnd w:id="9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 xml:space="preserve">and collision with search space (search space for RACH and SC-PTM). For handling collision with system information, when </w:t>
      </w:r>
      <w:proofErr w:type="spellStart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eNB</w:t>
      </w:r>
      <w:proofErr w:type="spellEnd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 xml:space="preserve"> c</w:t>
      </w:r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 xml:space="preserve">onfigure WUS, it is suggested to provision WUS with valid </w:t>
      </w:r>
      <w:proofErr w:type="spellStart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subframe</w:t>
      </w:r>
      <w:proofErr w:type="spellEnd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, which are not used for system information transmission. For handling with collision with search spaces, since WUS has same priority as paging, then similar handling criterion can be used.</w:t>
      </w:r>
    </w:p>
    <w:p w:rsidR="001A1A67" w:rsidRDefault="00F260EB">
      <w:pPr>
        <w:jc w:val="both"/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3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T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he number of OFDM symbol in one </w:t>
      </w:r>
      <w:proofErr w:type="spellStart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subframe</w:t>
      </w:r>
      <w:proofErr w:type="spellEnd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 may be same as NPSS/NSSS. </w:t>
      </w:r>
    </w:p>
    <w:p w:rsidR="001A1A67" w:rsidRDefault="00F260EB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4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T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he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WUS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 should span the whole PRB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.</w:t>
      </w:r>
    </w:p>
    <w:p w:rsidR="001A1A67" w:rsidRDefault="00F260EB">
      <w:pPr>
        <w:numPr>
          <w:ilvl w:val="255"/>
          <w:numId w:val="0"/>
        </w:numPr>
        <w:rPr>
          <w:kern w:val="2"/>
        </w:rPr>
      </w:pPr>
      <w:r>
        <w:rPr>
          <w:rFonts w:hint="eastAsia"/>
        </w:rPr>
        <w:t xml:space="preserve">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5: FFS collision handling of WUS with other DL transmission.</w:t>
      </w:r>
    </w:p>
    <w:p w:rsidR="001A1A67" w:rsidRDefault="00F260EB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1A1A67" w:rsidRDefault="00F260EB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</w:t>
      </w:r>
      <w:r>
        <w:rPr>
          <w:color w:val="auto"/>
          <w:sz w:val="20"/>
        </w:rPr>
        <w:t>power consumption</w:t>
      </w:r>
      <w:r>
        <w:rPr>
          <w:rFonts w:hint="eastAsia"/>
          <w:color w:val="auto"/>
          <w:sz w:val="20"/>
        </w:rPr>
        <w:t xml:space="preserve"> reduction for NB-</w:t>
      </w:r>
      <w:proofErr w:type="spellStart"/>
      <w:r>
        <w:rPr>
          <w:rFonts w:hint="eastAsia"/>
          <w:color w:val="auto"/>
          <w:sz w:val="20"/>
        </w:rPr>
        <w:t>IoT</w:t>
      </w:r>
      <w:proofErr w:type="spellEnd"/>
      <w:r>
        <w:rPr>
          <w:rFonts w:hint="eastAsia"/>
          <w:color w:val="auto"/>
          <w:sz w:val="20"/>
        </w:rPr>
        <w:t>. We make the following observations and proposals:</w:t>
      </w:r>
    </w:p>
    <w:p w:rsidR="001A1A67" w:rsidRDefault="00F260EB">
      <w:pPr>
        <w:tabs>
          <w:tab w:val="left" w:pos="1800"/>
        </w:tabs>
        <w:rPr>
          <w:rFonts w:ascii="Times New Roman" w:eastAsia="MS Mincho" w:hAnsi="Times New Roman"/>
          <w:b/>
          <w:bCs/>
          <w:i/>
          <w:iCs/>
          <w:sz w:val="20"/>
          <w:szCs w:val="20"/>
          <w:lang w:eastAsia="ja-JP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1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eastAsia="MS Mincho" w:hAnsi="Times New Roman"/>
          <w:b/>
          <w:bCs/>
          <w:i/>
          <w:iCs/>
          <w:sz w:val="20"/>
          <w:szCs w:val="20"/>
          <w:lang w:eastAsia="ja-JP"/>
        </w:rPr>
        <w:t>The power saving signal in a cell supports being applied to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a</w:t>
      </w:r>
      <w:r>
        <w:rPr>
          <w:rFonts w:ascii="Times New Roman" w:eastAsia="MS Mincho" w:hAnsi="Times New Roman"/>
          <w:b/>
          <w:bCs/>
          <w:i/>
          <w:iCs/>
          <w:sz w:val="20"/>
          <w:szCs w:val="20"/>
          <w:lang w:eastAsia="ja-JP"/>
        </w:rPr>
        <w:t>ll the UEs associated to a PO in the cell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:rsidR="001A1A67" w:rsidRDefault="00F260EB">
      <w:pPr>
        <w:jc w:val="both"/>
        <w:rPr>
          <w:rFonts w:ascii="Times New Roman" w:eastAsia="MS Mincho" w:hAnsi="Times New Roman"/>
          <w:b/>
          <w:bCs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 w:hint="eastAsia"/>
          <w:b/>
          <w:bCs/>
          <w:i/>
          <w:iCs/>
          <w:sz w:val="20"/>
          <w:szCs w:val="20"/>
          <w:lang w:eastAsia="ja-JP"/>
        </w:rPr>
        <w:t>Proposal 2</w:t>
      </w:r>
      <w:r>
        <w:rPr>
          <w:rFonts w:ascii="Times New Roman" w:eastAsia="MS Mincho" w:hAnsi="Times New Roman"/>
          <w:b/>
          <w:bCs/>
          <w:i/>
          <w:iCs/>
          <w:sz w:val="20"/>
          <w:szCs w:val="20"/>
          <w:lang w:eastAsia="ja-JP"/>
        </w:rPr>
        <w:t>:</w:t>
      </w:r>
      <w:r>
        <w:rPr>
          <w:rFonts w:ascii="Times New Roman" w:eastAsia="MS Mincho" w:hAnsi="Times New Roman" w:hint="eastAsia"/>
          <w:b/>
          <w:bCs/>
          <w:i/>
          <w:iCs/>
          <w:sz w:val="20"/>
          <w:szCs w:val="20"/>
          <w:lang w:eastAsia="ja-JP"/>
        </w:rPr>
        <w:t xml:space="preserve"> The gap between WUS and PO is configured by higher layer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:rsidR="001A1A67" w:rsidRDefault="00F260EB">
      <w:pPr>
        <w:jc w:val="both"/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3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T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he number of OFDM symbol in one </w:t>
      </w:r>
      <w:proofErr w:type="spellStart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subframe</w:t>
      </w:r>
      <w:proofErr w:type="spellEnd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 may be same as NPSS/NSSS. </w:t>
      </w:r>
    </w:p>
    <w:p w:rsidR="001A1A67" w:rsidRDefault="00F260EB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4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T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he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WUS.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 </w:t>
      </w:r>
      <w:proofErr w:type="gramStart"/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should</w:t>
      </w:r>
      <w:proofErr w:type="gramEnd"/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 span the whole PRB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. </w:t>
      </w:r>
    </w:p>
    <w:p w:rsidR="001A1A67" w:rsidRDefault="00F260EB">
      <w:pPr>
        <w:numPr>
          <w:ilvl w:val="255"/>
          <w:numId w:val="0"/>
        </w:numPr>
        <w:rPr>
          <w:kern w:val="2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5: FFS collision handling of WUS with other DL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transmission.</w:t>
      </w:r>
    </w:p>
    <w:p w:rsidR="001A1A67" w:rsidRDefault="001A1A67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</w:p>
    <w:p w:rsidR="001A1A67" w:rsidRDefault="00F260EB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bookmarkStart w:id="10" w:name="OLE_LINK11"/>
      <w:bookmarkStart w:id="11" w:name="OLE_LINK10"/>
      <w:r>
        <w:rPr>
          <w:lang w:val="en-US"/>
        </w:rPr>
        <w:t>References</w:t>
      </w:r>
    </w:p>
    <w:bookmarkEnd w:id="10"/>
    <w:bookmarkEnd w:id="11"/>
    <w:p w:rsidR="001A1A67" w:rsidRDefault="00F260EB">
      <w:pPr>
        <w:numPr>
          <w:ilvl w:val="0"/>
          <w:numId w:val="4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3GPP, RP-170852, </w:t>
      </w:r>
      <w:r>
        <w:rPr>
          <w:rFonts w:ascii="Times New Roman" w:hAnsi="Times New Roman"/>
          <w:sz w:val="20"/>
        </w:rPr>
        <w:t xml:space="preserve">New WID on </w:t>
      </w: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 xml:space="preserve">urther </w:t>
      </w:r>
      <w:r>
        <w:rPr>
          <w:rFonts w:ascii="Times New Roman" w:hAnsi="Times New Roman" w:hint="eastAsia"/>
          <w:sz w:val="20"/>
          <w:szCs w:val="20"/>
        </w:rPr>
        <w:t>NB-</w:t>
      </w:r>
      <w:proofErr w:type="spellStart"/>
      <w:r>
        <w:rPr>
          <w:rFonts w:ascii="Times New Roman" w:hAnsi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enhancements</w:t>
      </w:r>
      <w:r>
        <w:rPr>
          <w:rFonts w:ascii="Times New Roman" w:hAnsi="Times New Roman" w:hint="eastAsia"/>
          <w:sz w:val="20"/>
        </w:rPr>
        <w:t xml:space="preserve">, Huawei, </w:t>
      </w:r>
      <w:proofErr w:type="spellStart"/>
      <w:r>
        <w:rPr>
          <w:rFonts w:ascii="Times New Roman" w:hAnsi="Times New Roman" w:hint="eastAsia"/>
          <w:sz w:val="20"/>
        </w:rPr>
        <w:t>HiSilicon</w:t>
      </w:r>
      <w:proofErr w:type="spellEnd"/>
      <w:r>
        <w:rPr>
          <w:rFonts w:ascii="Times New Roman" w:hAnsi="Times New Roman" w:hint="eastAsia"/>
          <w:sz w:val="20"/>
        </w:rPr>
        <w:t xml:space="preserve">, </w:t>
      </w:r>
      <w:proofErr w:type="spellStart"/>
      <w:r>
        <w:rPr>
          <w:rFonts w:ascii="Times New Roman" w:hAnsi="Times New Roman" w:hint="eastAsia"/>
          <w:sz w:val="20"/>
        </w:rPr>
        <w:t>Neul</w:t>
      </w:r>
      <w:proofErr w:type="spellEnd"/>
      <w:r>
        <w:rPr>
          <w:rFonts w:ascii="Times New Roman" w:hAnsi="Times New Roman" w:hint="eastAsia"/>
          <w:sz w:val="20"/>
        </w:rPr>
        <w:t>, RAN #75</w:t>
      </w:r>
    </w:p>
    <w:p w:rsidR="001A1A67" w:rsidRDefault="00F260EB">
      <w:pPr>
        <w:numPr>
          <w:ilvl w:val="0"/>
          <w:numId w:val="4"/>
        </w:numPr>
        <w:spacing w:beforeLines="20" w:before="48" w:afterLines="20" w:after="48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lastRenderedPageBreak/>
        <w:t xml:space="preserve">3GPP, </w:t>
      </w:r>
      <w:r>
        <w:rPr>
          <w:rFonts w:ascii="Times New Roman" w:hAnsi="Times New Roman"/>
          <w:sz w:val="20"/>
        </w:rPr>
        <w:t>Draft Report of 3GPP TSG RAN WG1 #</w:t>
      </w:r>
      <w:r>
        <w:rPr>
          <w:rFonts w:ascii="Times New Roman" w:hAnsi="Times New Roman" w:hint="eastAsia"/>
          <w:sz w:val="20"/>
        </w:rPr>
        <w:t>90,</w:t>
      </w:r>
      <w:r>
        <w:rPr>
          <w:rFonts w:ascii="Times New Roman" w:hAnsi="Times New Roman"/>
          <w:sz w:val="20"/>
        </w:rPr>
        <w:t xml:space="preserve"> v0.1.0</w:t>
      </w:r>
    </w:p>
    <w:p w:rsidR="001A1A67" w:rsidRDefault="001A1A67">
      <w:pPr>
        <w:spacing w:after="0" w:line="264" w:lineRule="auto"/>
        <w:rPr>
          <w:rFonts w:ascii="Times New Roman" w:hAnsi="Times New Roman"/>
          <w:sz w:val="20"/>
        </w:rPr>
      </w:pPr>
    </w:p>
    <w:p w:rsidR="001A1A67" w:rsidRDefault="001A1A67">
      <w:pPr>
        <w:spacing w:after="0" w:line="264" w:lineRule="auto"/>
        <w:rPr>
          <w:rFonts w:ascii="Times New Roman" w:hAnsi="Times New Roman"/>
          <w:sz w:val="20"/>
        </w:rPr>
      </w:pPr>
    </w:p>
    <w:p w:rsidR="001A1A67" w:rsidRDefault="001A1A67">
      <w:pPr>
        <w:spacing w:after="0" w:line="264" w:lineRule="auto"/>
        <w:rPr>
          <w:rFonts w:ascii="Times New Roman" w:hAnsi="Times New Roman"/>
          <w:sz w:val="20"/>
          <w:highlight w:val="yellow"/>
        </w:rPr>
      </w:pPr>
    </w:p>
    <w:sectPr w:rsidR="001A1A67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C5353"/>
    <w:multiLevelType w:val="multilevel"/>
    <w:tmpl w:val="2FDC535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82D4A4"/>
    <w:multiLevelType w:val="singleLevel"/>
    <w:tmpl w:val="5982D4A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oNotDisplayPageBoundaries/>
  <w:hideGrammaticalErrors/>
  <w:proofState w:spelling="clean" w:grammar="clean"/>
  <w:trackRevisions/>
  <w:defaultTabStop w:val="720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95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4EA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4049"/>
    <w:rsid w:val="001541B6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1A67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70F3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4A8C"/>
    <w:rsid w:val="002B548B"/>
    <w:rsid w:val="002B552C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378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3F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5DEE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F7"/>
    <w:rsid w:val="0046177F"/>
    <w:rsid w:val="00461C36"/>
    <w:rsid w:val="00461D4A"/>
    <w:rsid w:val="00461EBD"/>
    <w:rsid w:val="0046206F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C75"/>
    <w:rsid w:val="00474037"/>
    <w:rsid w:val="00474349"/>
    <w:rsid w:val="00474C78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07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1C"/>
    <w:rsid w:val="005678DB"/>
    <w:rsid w:val="005679D7"/>
    <w:rsid w:val="00567CB4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CA5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6B8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33D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2F84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6A1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59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3BB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D7EB8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3B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00F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5FC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2F5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38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0EB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F836E0"/>
    <w:rsid w:val="02763A3F"/>
    <w:rsid w:val="02AC7790"/>
    <w:rsid w:val="03F87400"/>
    <w:rsid w:val="047F5C2E"/>
    <w:rsid w:val="05454BBC"/>
    <w:rsid w:val="060B1941"/>
    <w:rsid w:val="068A1871"/>
    <w:rsid w:val="08161095"/>
    <w:rsid w:val="09A462ED"/>
    <w:rsid w:val="0AFB210E"/>
    <w:rsid w:val="0BD61231"/>
    <w:rsid w:val="0D1963C3"/>
    <w:rsid w:val="0D3B3A1A"/>
    <w:rsid w:val="0DBC53F4"/>
    <w:rsid w:val="11684B46"/>
    <w:rsid w:val="1341363F"/>
    <w:rsid w:val="14AB6CB1"/>
    <w:rsid w:val="14B42323"/>
    <w:rsid w:val="1683253C"/>
    <w:rsid w:val="172F27F8"/>
    <w:rsid w:val="178972C7"/>
    <w:rsid w:val="1791662A"/>
    <w:rsid w:val="180F3D2C"/>
    <w:rsid w:val="1835615B"/>
    <w:rsid w:val="192C7F06"/>
    <w:rsid w:val="1A4D782E"/>
    <w:rsid w:val="1D5756C1"/>
    <w:rsid w:val="1E854EF5"/>
    <w:rsid w:val="1F2122AB"/>
    <w:rsid w:val="2082531E"/>
    <w:rsid w:val="21C3638E"/>
    <w:rsid w:val="22FB79FB"/>
    <w:rsid w:val="254F53B2"/>
    <w:rsid w:val="269C3D9C"/>
    <w:rsid w:val="29BD2103"/>
    <w:rsid w:val="2D973A2A"/>
    <w:rsid w:val="2DA93B82"/>
    <w:rsid w:val="2DCA6AD3"/>
    <w:rsid w:val="2F4D468D"/>
    <w:rsid w:val="30A62F19"/>
    <w:rsid w:val="31331717"/>
    <w:rsid w:val="34EF4346"/>
    <w:rsid w:val="370F6065"/>
    <w:rsid w:val="37543B30"/>
    <w:rsid w:val="393057F0"/>
    <w:rsid w:val="39FD0D40"/>
    <w:rsid w:val="3AC5193B"/>
    <w:rsid w:val="3E661F84"/>
    <w:rsid w:val="3E9B650F"/>
    <w:rsid w:val="3F9D0E49"/>
    <w:rsid w:val="3FC92531"/>
    <w:rsid w:val="3FF15F9A"/>
    <w:rsid w:val="431001A0"/>
    <w:rsid w:val="43EE5041"/>
    <w:rsid w:val="443A6D59"/>
    <w:rsid w:val="443B01A7"/>
    <w:rsid w:val="44C206A7"/>
    <w:rsid w:val="45801C85"/>
    <w:rsid w:val="45972920"/>
    <w:rsid w:val="46E131E3"/>
    <w:rsid w:val="4C112A50"/>
    <w:rsid w:val="4D0F0872"/>
    <w:rsid w:val="4E332CFF"/>
    <w:rsid w:val="4F210994"/>
    <w:rsid w:val="4F7A7896"/>
    <w:rsid w:val="556A07A5"/>
    <w:rsid w:val="55D20D9F"/>
    <w:rsid w:val="56282493"/>
    <w:rsid w:val="56652C87"/>
    <w:rsid w:val="56E322E1"/>
    <w:rsid w:val="574320D3"/>
    <w:rsid w:val="5805600A"/>
    <w:rsid w:val="580F50F8"/>
    <w:rsid w:val="58222315"/>
    <w:rsid w:val="58AB45EA"/>
    <w:rsid w:val="59C61BCD"/>
    <w:rsid w:val="5A826A2B"/>
    <w:rsid w:val="5C73277C"/>
    <w:rsid w:val="5D677890"/>
    <w:rsid w:val="5DA751A0"/>
    <w:rsid w:val="5DC8327D"/>
    <w:rsid w:val="607873D9"/>
    <w:rsid w:val="610E3F66"/>
    <w:rsid w:val="61330B6F"/>
    <w:rsid w:val="62A17850"/>
    <w:rsid w:val="632114D2"/>
    <w:rsid w:val="63650098"/>
    <w:rsid w:val="636A5E6B"/>
    <w:rsid w:val="67A56B54"/>
    <w:rsid w:val="682E1E99"/>
    <w:rsid w:val="691819D4"/>
    <w:rsid w:val="6CB43ACA"/>
    <w:rsid w:val="72026E5C"/>
    <w:rsid w:val="72AF304D"/>
    <w:rsid w:val="735D376D"/>
    <w:rsid w:val="738A3F12"/>
    <w:rsid w:val="73B64662"/>
    <w:rsid w:val="74D131EA"/>
    <w:rsid w:val="75597EAB"/>
    <w:rsid w:val="75D15EDA"/>
    <w:rsid w:val="77922B9B"/>
    <w:rsid w:val="79B84AD7"/>
    <w:rsid w:val="7B3249ED"/>
    <w:rsid w:val="7BD23232"/>
    <w:rsid w:val="7CAE2827"/>
    <w:rsid w:val="7D1E196C"/>
    <w:rsid w:val="7DDE6148"/>
    <w:rsid w:val="7F0B4496"/>
    <w:rsid w:val="7F485B22"/>
    <w:rsid w:val="7FAA610B"/>
    <w:rsid w:val="7FED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83A76E-CFA8-4F62-9974-6216CF81E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宋体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ind w:left="454" w:hanging="170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Pr>
      <w:rFonts w:ascii="Calibri" w:eastAsia="宋体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18086F-E359-4EC7-A6B7-56C52DCE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818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Shupeng Li</cp:lastModifiedBy>
  <cp:revision>7</cp:revision>
  <dcterms:created xsi:type="dcterms:W3CDTF">2017-08-10T21:14:00Z</dcterms:created>
  <dcterms:modified xsi:type="dcterms:W3CDTF">2017-11-17T03:44:00Z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